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7ABC2" w14:textId="65A94F53" w:rsidR="000F7C42" w:rsidRPr="00B02FCD" w:rsidRDefault="000F7C42" w:rsidP="00B84FCF">
      <w:pPr>
        <w:pStyle w:val="Heading1"/>
        <w:jc w:val="left"/>
      </w:pPr>
      <w:r w:rsidRPr="00B02FCD">
        <w:t>Overview of Disability Support Centers at Syracuse University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1998"/>
        <w:gridCol w:w="2139"/>
        <w:gridCol w:w="4064"/>
      </w:tblGrid>
      <w:tr w:rsidR="00642C46" w:rsidRPr="00B02FCD" w14:paraId="3B60F238" w14:textId="77777777" w:rsidTr="006B445F">
        <w:trPr>
          <w:trHeight w:val="419"/>
          <w:tblHeader/>
        </w:trPr>
        <w:tc>
          <w:tcPr>
            <w:tcW w:w="1936" w:type="dxa"/>
          </w:tcPr>
          <w:p w14:paraId="0E450E3E" w14:textId="77777777" w:rsidR="000F7C42" w:rsidRPr="00B02FCD" w:rsidRDefault="000F7C42" w:rsidP="001A4895">
            <w:pPr>
              <w:jc w:val="left"/>
            </w:pPr>
            <w:r w:rsidRPr="00B02FCD">
              <w:t>Center</w:t>
            </w:r>
          </w:p>
        </w:tc>
        <w:tc>
          <w:tcPr>
            <w:tcW w:w="1998" w:type="dxa"/>
          </w:tcPr>
          <w:p w14:paraId="0A400F0F" w14:textId="77777777" w:rsidR="000F7C42" w:rsidRPr="00B02FCD" w:rsidRDefault="000F7C42" w:rsidP="001A4895">
            <w:pPr>
              <w:jc w:val="left"/>
            </w:pPr>
            <w:r w:rsidRPr="00B02FCD">
              <w:t>Purpose</w:t>
            </w:r>
          </w:p>
        </w:tc>
        <w:tc>
          <w:tcPr>
            <w:tcW w:w="2139" w:type="dxa"/>
          </w:tcPr>
          <w:p w14:paraId="568E5E35" w14:textId="77777777" w:rsidR="000F7C42" w:rsidRPr="00B02FCD" w:rsidRDefault="000F7C42" w:rsidP="001A4895">
            <w:pPr>
              <w:jc w:val="left"/>
            </w:pPr>
            <w:r w:rsidRPr="00B02FCD">
              <w:t>Key Services</w:t>
            </w:r>
          </w:p>
        </w:tc>
        <w:tc>
          <w:tcPr>
            <w:tcW w:w="4064" w:type="dxa"/>
          </w:tcPr>
          <w:p w14:paraId="2EC0F417" w14:textId="77777777" w:rsidR="000F7C42" w:rsidRPr="00B02FCD" w:rsidRDefault="000F7C42" w:rsidP="001A4895">
            <w:pPr>
              <w:jc w:val="left"/>
            </w:pPr>
            <w:r w:rsidRPr="00B02FCD">
              <w:t>Contact Information</w:t>
            </w:r>
          </w:p>
        </w:tc>
      </w:tr>
      <w:tr w:rsidR="00642C46" w:rsidRPr="00B02FCD" w14:paraId="1D4419C5" w14:textId="77777777" w:rsidTr="00AD108D">
        <w:trPr>
          <w:trHeight w:val="1544"/>
        </w:trPr>
        <w:tc>
          <w:tcPr>
            <w:tcW w:w="1936" w:type="dxa"/>
          </w:tcPr>
          <w:p w14:paraId="11391C59" w14:textId="77777777" w:rsidR="000F7C42" w:rsidRPr="00B02FCD" w:rsidRDefault="000F7C42" w:rsidP="001A4895">
            <w:pPr>
              <w:jc w:val="left"/>
            </w:pPr>
            <w:r w:rsidRPr="00B02FCD">
              <w:t>Office of Diversity and Inclusion (ODI)</w:t>
            </w:r>
          </w:p>
        </w:tc>
        <w:tc>
          <w:tcPr>
            <w:tcW w:w="1998" w:type="dxa"/>
          </w:tcPr>
          <w:p w14:paraId="5701392E" w14:textId="77777777" w:rsidR="000F7C42" w:rsidRPr="00B02FCD" w:rsidRDefault="000F7C42" w:rsidP="001A4895">
            <w:pPr>
              <w:jc w:val="left"/>
            </w:pPr>
            <w:r w:rsidRPr="00B02FCD">
              <w:t>Promotes diversity, equity, inclusion, and accessibility (DEIA) across campus.</w:t>
            </w:r>
          </w:p>
        </w:tc>
        <w:tc>
          <w:tcPr>
            <w:tcW w:w="2139" w:type="dxa"/>
          </w:tcPr>
          <w:p w14:paraId="64FB720D" w14:textId="23991170" w:rsidR="000F7C42" w:rsidRPr="00B02FCD" w:rsidRDefault="000F7C42" w:rsidP="001A4895">
            <w:pPr>
              <w:jc w:val="left"/>
            </w:pPr>
            <w:r w:rsidRPr="00B02FCD">
              <w:t xml:space="preserve">Training </w:t>
            </w:r>
            <w:r w:rsidR="00AC7385" w:rsidRPr="00B02FCD">
              <w:t>in</w:t>
            </w:r>
            <w:r w:rsidRPr="00B02FCD">
              <w:t xml:space="preserve"> DEIA, inclusive policy development, accommodations, and appeals processes.</w:t>
            </w:r>
          </w:p>
        </w:tc>
        <w:tc>
          <w:tcPr>
            <w:tcW w:w="4064" w:type="dxa"/>
          </w:tcPr>
          <w:p w14:paraId="7F2E7B1A" w14:textId="77777777" w:rsidR="002465CA" w:rsidRPr="00AA18B2" w:rsidRDefault="002465CA" w:rsidP="002465CA">
            <w:pPr>
              <w:jc w:val="left"/>
            </w:pPr>
            <w:r w:rsidRPr="00AA18B2">
              <w:t xml:space="preserve">Phone: </w:t>
            </w:r>
            <w:hyperlink r:id="rId8" w:history="1">
              <w:r w:rsidRPr="00AA18B2">
                <w:t>315.443.5465</w:t>
              </w:r>
            </w:hyperlink>
          </w:p>
          <w:p w14:paraId="35359E50" w14:textId="77777777" w:rsidR="002465CA" w:rsidRPr="00AA18B2" w:rsidRDefault="002465CA" w:rsidP="002465CA">
            <w:pPr>
              <w:jc w:val="left"/>
            </w:pPr>
            <w:r w:rsidRPr="00AA18B2">
              <w:t xml:space="preserve">Email: </w:t>
            </w:r>
            <w:hyperlink r:id="rId9" w:history="1">
              <w:r w:rsidRPr="00AA18B2">
                <w:rPr>
                  <w:rStyle w:val="Hyperlink"/>
                </w:rPr>
                <w:t>diversity@syr.edu</w:t>
              </w:r>
            </w:hyperlink>
          </w:p>
          <w:p w14:paraId="6507454B" w14:textId="77777777" w:rsidR="002465CA" w:rsidRPr="00AA18B2" w:rsidRDefault="002465CA" w:rsidP="002465CA">
            <w:pPr>
              <w:jc w:val="left"/>
            </w:pPr>
            <w:r>
              <w:t xml:space="preserve">Request Assistance with Disability Issues: </w:t>
            </w:r>
            <w:hyperlink r:id="rId10" w:history="1">
              <w:r w:rsidRPr="0082009D">
                <w:rPr>
                  <w:rStyle w:val="Hyperlink"/>
                </w:rPr>
                <w:t>ada@syr.edu</w:t>
              </w:r>
            </w:hyperlink>
            <w:r w:rsidRPr="00AA18B2">
              <w:t xml:space="preserve"> </w:t>
            </w:r>
          </w:p>
          <w:p w14:paraId="62FA2D1A" w14:textId="7C489A8D" w:rsidR="002465CA" w:rsidRPr="00AA18B2" w:rsidRDefault="00B84FCF" w:rsidP="002465CA">
            <w:pPr>
              <w:jc w:val="left"/>
            </w:pPr>
            <w:hyperlink r:id="rId11" w:history="1">
              <w:r>
                <w:rPr>
                  <w:rStyle w:val="Hyperlink"/>
                </w:rPr>
                <w:t>ODI Homepage</w:t>
              </w:r>
            </w:hyperlink>
          </w:p>
          <w:p w14:paraId="1D533C7C" w14:textId="56290841" w:rsidR="000F7C42" w:rsidRPr="00B02FCD" w:rsidRDefault="000F7C42" w:rsidP="001A4895">
            <w:pPr>
              <w:jc w:val="left"/>
            </w:pPr>
          </w:p>
        </w:tc>
      </w:tr>
      <w:tr w:rsidR="00642C46" w:rsidRPr="00B02FCD" w14:paraId="397FA883" w14:textId="77777777" w:rsidTr="00AD108D">
        <w:trPr>
          <w:trHeight w:val="1798"/>
        </w:trPr>
        <w:tc>
          <w:tcPr>
            <w:tcW w:w="1936" w:type="dxa"/>
          </w:tcPr>
          <w:p w14:paraId="589D614C" w14:textId="77777777" w:rsidR="000F7C42" w:rsidRPr="00B02FCD" w:rsidRDefault="000F7C42" w:rsidP="001A4895">
            <w:pPr>
              <w:jc w:val="left"/>
            </w:pPr>
            <w:r w:rsidRPr="00B02FCD">
              <w:t>Center for Disability Resources (CDR)</w:t>
            </w:r>
          </w:p>
        </w:tc>
        <w:tc>
          <w:tcPr>
            <w:tcW w:w="1998" w:type="dxa"/>
          </w:tcPr>
          <w:p w14:paraId="28AA8C6F" w14:textId="77777777" w:rsidR="000F7C42" w:rsidRPr="00B02FCD" w:rsidRDefault="000F7C42" w:rsidP="001A4895">
            <w:pPr>
              <w:jc w:val="left"/>
            </w:pPr>
            <w:r w:rsidRPr="00B02FCD">
              <w:t>Ensures equal access to educational opportunities and campus life for students with disabilities.</w:t>
            </w:r>
          </w:p>
        </w:tc>
        <w:tc>
          <w:tcPr>
            <w:tcW w:w="2139" w:type="dxa"/>
          </w:tcPr>
          <w:p w14:paraId="31DA406A" w14:textId="77777777" w:rsidR="000F7C42" w:rsidRPr="00B02FCD" w:rsidRDefault="000F7C42" w:rsidP="001A4895">
            <w:pPr>
              <w:jc w:val="left"/>
            </w:pPr>
            <w:r w:rsidRPr="00B02FCD">
              <w:t>Disability-related accommodations, workshops, and faculty support.</w:t>
            </w:r>
          </w:p>
        </w:tc>
        <w:tc>
          <w:tcPr>
            <w:tcW w:w="4064" w:type="dxa"/>
          </w:tcPr>
          <w:p w14:paraId="3D98B910" w14:textId="77777777" w:rsidR="008E4429" w:rsidRPr="00290890" w:rsidRDefault="008E4429" w:rsidP="008E4429">
            <w:pPr>
              <w:jc w:val="left"/>
            </w:pPr>
            <w:r w:rsidRPr="00290890">
              <w:t>Phone: (315) 443-4498</w:t>
            </w:r>
          </w:p>
          <w:p w14:paraId="27007F25" w14:textId="10F34E5D" w:rsidR="008E4429" w:rsidRPr="00290890" w:rsidRDefault="008E4429" w:rsidP="008E4429">
            <w:pPr>
              <w:jc w:val="left"/>
            </w:pPr>
            <w:r w:rsidRPr="00290890">
              <w:t xml:space="preserve">Email: </w:t>
            </w:r>
            <w:hyperlink r:id="rId12" w:history="1">
              <w:r w:rsidRPr="0082009D">
                <w:rPr>
                  <w:rStyle w:val="Hyperlink"/>
                </w:rPr>
                <w:t>disabilityresources@syr.edu</w:t>
              </w:r>
            </w:hyperlink>
            <w:r>
              <w:t xml:space="preserve"> </w:t>
            </w:r>
          </w:p>
          <w:p w14:paraId="591A6A3C" w14:textId="19D752E4" w:rsidR="008E4429" w:rsidRPr="008E4429" w:rsidRDefault="00B84FCF" w:rsidP="008E4429">
            <w:pPr>
              <w:jc w:val="left"/>
              <w:rPr>
                <w:rFonts w:eastAsiaTheme="majorEastAsia"/>
              </w:rPr>
            </w:pPr>
            <w:hyperlink r:id="rId13" w:history="1">
              <w:r>
                <w:rPr>
                  <w:rStyle w:val="Hyperlink"/>
                </w:rPr>
                <w:t>CDR Homepage</w:t>
              </w:r>
            </w:hyperlink>
          </w:p>
          <w:p w14:paraId="1CE5DDEE" w14:textId="2F752EFF" w:rsidR="000F7C42" w:rsidRPr="00B02FCD" w:rsidRDefault="000F7C42" w:rsidP="001A4895">
            <w:pPr>
              <w:jc w:val="left"/>
            </w:pPr>
          </w:p>
        </w:tc>
      </w:tr>
      <w:tr w:rsidR="00642C46" w:rsidRPr="00B02FCD" w14:paraId="0B322904" w14:textId="77777777" w:rsidTr="00AD108D">
        <w:trPr>
          <w:trHeight w:val="1544"/>
        </w:trPr>
        <w:tc>
          <w:tcPr>
            <w:tcW w:w="1936" w:type="dxa"/>
          </w:tcPr>
          <w:p w14:paraId="71707424" w14:textId="77777777" w:rsidR="000F7C42" w:rsidRPr="00B02FCD" w:rsidRDefault="000F7C42" w:rsidP="001A4895">
            <w:pPr>
              <w:jc w:val="left"/>
            </w:pPr>
            <w:r w:rsidRPr="00B02FCD">
              <w:t>Disability Cultural Center (DCC)</w:t>
            </w:r>
          </w:p>
        </w:tc>
        <w:tc>
          <w:tcPr>
            <w:tcW w:w="1998" w:type="dxa"/>
          </w:tcPr>
          <w:p w14:paraId="02247F05" w14:textId="77777777" w:rsidR="000F7C42" w:rsidRPr="00B02FCD" w:rsidRDefault="000F7C42" w:rsidP="001A4895">
            <w:pPr>
              <w:jc w:val="left"/>
            </w:pPr>
            <w:r w:rsidRPr="00B02FCD">
              <w:t>Coordinates social, educational, and cultural activities on disability issues.</w:t>
            </w:r>
          </w:p>
        </w:tc>
        <w:tc>
          <w:tcPr>
            <w:tcW w:w="2139" w:type="dxa"/>
          </w:tcPr>
          <w:p w14:paraId="4D2992B2" w14:textId="77777777" w:rsidR="000F7C42" w:rsidRPr="00B02FCD" w:rsidRDefault="000F7C42" w:rsidP="001A4895">
            <w:pPr>
              <w:jc w:val="left"/>
            </w:pPr>
            <w:r w:rsidRPr="00B02FCD">
              <w:t>Community-building activities, awareness events, and inclusion resources.</w:t>
            </w:r>
          </w:p>
        </w:tc>
        <w:tc>
          <w:tcPr>
            <w:tcW w:w="4064" w:type="dxa"/>
          </w:tcPr>
          <w:p w14:paraId="717A4A27" w14:textId="77777777" w:rsidR="008E4429" w:rsidRPr="00967928" w:rsidRDefault="008E4429" w:rsidP="008E4429">
            <w:pPr>
              <w:jc w:val="left"/>
            </w:pPr>
            <w:r w:rsidRPr="00967928">
              <w:t>Phone: 315.443.0228</w:t>
            </w:r>
          </w:p>
          <w:p w14:paraId="7B7BBC9D" w14:textId="77777777" w:rsidR="008E4429" w:rsidRPr="00967928" w:rsidRDefault="008E4429" w:rsidP="008E4429">
            <w:pPr>
              <w:jc w:val="left"/>
            </w:pPr>
            <w:r w:rsidRPr="00967928">
              <w:t>Email: </w:t>
            </w:r>
            <w:hyperlink r:id="rId14" w:history="1">
              <w:r w:rsidRPr="0082009D">
                <w:rPr>
                  <w:rStyle w:val="Hyperlink"/>
                </w:rPr>
                <w:t>dcc@syr.edu</w:t>
              </w:r>
            </w:hyperlink>
            <w:r>
              <w:t xml:space="preserve"> </w:t>
            </w:r>
          </w:p>
          <w:p w14:paraId="4EED9321" w14:textId="0037F775" w:rsidR="000F7C42" w:rsidRPr="00B02FCD" w:rsidRDefault="00B84FCF" w:rsidP="001A4895">
            <w:pPr>
              <w:jc w:val="left"/>
            </w:pPr>
            <w:hyperlink r:id="rId15" w:history="1">
              <w:r>
                <w:rPr>
                  <w:rStyle w:val="Hyperlink"/>
                </w:rPr>
                <w:t>DCC Homepage</w:t>
              </w:r>
            </w:hyperlink>
          </w:p>
        </w:tc>
      </w:tr>
      <w:tr w:rsidR="00642C46" w:rsidRPr="00B02FCD" w14:paraId="6BEC7686" w14:textId="77777777" w:rsidTr="00AD108D">
        <w:trPr>
          <w:trHeight w:val="1470"/>
        </w:trPr>
        <w:tc>
          <w:tcPr>
            <w:tcW w:w="1936" w:type="dxa"/>
          </w:tcPr>
          <w:p w14:paraId="1E5C31A2" w14:textId="77777777" w:rsidR="000F7C42" w:rsidRPr="00B02FCD" w:rsidRDefault="000F7C42" w:rsidP="001A4895">
            <w:pPr>
              <w:jc w:val="left"/>
            </w:pPr>
            <w:r w:rsidRPr="00B02FCD">
              <w:t>Center on Disability and Inclusion (CDI)</w:t>
            </w:r>
          </w:p>
        </w:tc>
        <w:tc>
          <w:tcPr>
            <w:tcW w:w="1998" w:type="dxa"/>
          </w:tcPr>
          <w:p w14:paraId="51E8C9A6" w14:textId="77777777" w:rsidR="000F7C42" w:rsidRPr="00B02FCD" w:rsidRDefault="000F7C42" w:rsidP="001A4895">
            <w:pPr>
              <w:jc w:val="left"/>
            </w:pPr>
            <w:r w:rsidRPr="00B02FCD">
              <w:t>Conducts disability-related research and initiatives for inclusion locally and globally.</w:t>
            </w:r>
          </w:p>
        </w:tc>
        <w:tc>
          <w:tcPr>
            <w:tcW w:w="2139" w:type="dxa"/>
          </w:tcPr>
          <w:p w14:paraId="6A8CCF2D" w14:textId="77777777" w:rsidR="000F7C42" w:rsidRPr="00B02FCD" w:rsidRDefault="000F7C42" w:rsidP="001A4895">
            <w:pPr>
              <w:jc w:val="left"/>
            </w:pPr>
            <w:r w:rsidRPr="00B02FCD">
              <w:t>Research, training, and the InclusiveU program.</w:t>
            </w:r>
          </w:p>
        </w:tc>
        <w:tc>
          <w:tcPr>
            <w:tcW w:w="4064" w:type="dxa"/>
          </w:tcPr>
          <w:p w14:paraId="4E7F6A14" w14:textId="77777777" w:rsidR="008E4429" w:rsidRPr="00967928" w:rsidRDefault="008E4429" w:rsidP="008E4429">
            <w:pPr>
              <w:jc w:val="left"/>
            </w:pPr>
            <w:r w:rsidRPr="00967928">
              <w:t>Phone: 315.443.9763</w:t>
            </w:r>
          </w:p>
          <w:p w14:paraId="0915550A" w14:textId="3C7C4425" w:rsidR="008E4429" w:rsidRPr="00967928" w:rsidRDefault="008E4429" w:rsidP="008E4429">
            <w:pPr>
              <w:jc w:val="left"/>
            </w:pPr>
            <w:r w:rsidRPr="00967928">
              <w:t xml:space="preserve">Email: </w:t>
            </w:r>
            <w:hyperlink r:id="rId16" w:history="1">
              <w:r w:rsidRPr="0082009D">
                <w:rPr>
                  <w:rStyle w:val="Hyperlink"/>
                </w:rPr>
                <w:t>cdi@syr.edu</w:t>
              </w:r>
            </w:hyperlink>
            <w:r>
              <w:t xml:space="preserve"> </w:t>
            </w:r>
          </w:p>
          <w:p w14:paraId="126C16F5" w14:textId="77777777" w:rsidR="008E4429" w:rsidRPr="00967928" w:rsidRDefault="008E4429" w:rsidP="008E4429">
            <w:pPr>
              <w:jc w:val="left"/>
            </w:pPr>
            <w:hyperlink r:id="rId17" w:history="1">
              <w:r w:rsidRPr="007B5730">
                <w:rPr>
                  <w:rStyle w:val="Hyperlink"/>
                </w:rPr>
                <w:t>CDI Website</w:t>
              </w:r>
            </w:hyperlink>
          </w:p>
          <w:p w14:paraId="36F4E470" w14:textId="085C0D85" w:rsidR="000F7C42" w:rsidRPr="00B02FCD" w:rsidRDefault="000F7C42" w:rsidP="001A4895">
            <w:pPr>
              <w:jc w:val="left"/>
            </w:pPr>
          </w:p>
        </w:tc>
      </w:tr>
      <w:tr w:rsidR="00642C46" w:rsidRPr="00B02FCD" w14:paraId="4BAB7464" w14:textId="77777777" w:rsidTr="00AD108D">
        <w:trPr>
          <w:trHeight w:val="2051"/>
        </w:trPr>
        <w:tc>
          <w:tcPr>
            <w:tcW w:w="1936" w:type="dxa"/>
          </w:tcPr>
          <w:p w14:paraId="698BEAB6" w14:textId="69CB658F" w:rsidR="000F7C42" w:rsidRPr="00B02FCD" w:rsidRDefault="00D21CE8" w:rsidP="001A4895">
            <w:pPr>
              <w:jc w:val="left"/>
            </w:pPr>
            <w:r>
              <w:t>Equal Opportunity</w:t>
            </w:r>
            <w:r w:rsidR="00642C46">
              <w:t>, Inclusion &amp; Resolution Services (</w:t>
            </w:r>
            <w:r w:rsidR="000F7C42" w:rsidRPr="00B02FCD">
              <w:t>EOIRS</w:t>
            </w:r>
            <w:r w:rsidR="00642C46">
              <w:t>)</w:t>
            </w:r>
          </w:p>
        </w:tc>
        <w:tc>
          <w:tcPr>
            <w:tcW w:w="1998" w:type="dxa"/>
          </w:tcPr>
          <w:p w14:paraId="37B84805" w14:textId="77777777" w:rsidR="000F7C42" w:rsidRPr="00B02FCD" w:rsidRDefault="000F7C42" w:rsidP="001A4895">
            <w:pPr>
              <w:jc w:val="left"/>
            </w:pPr>
            <w:r w:rsidRPr="00B02FCD">
              <w:t>Promotes an environment free from discrimination and harassment.</w:t>
            </w:r>
          </w:p>
        </w:tc>
        <w:tc>
          <w:tcPr>
            <w:tcW w:w="2139" w:type="dxa"/>
          </w:tcPr>
          <w:p w14:paraId="33AFC3FB" w14:textId="77777777" w:rsidR="000F7C42" w:rsidRPr="00B02FCD" w:rsidRDefault="000F7C42" w:rsidP="001A4895">
            <w:pPr>
              <w:jc w:val="left"/>
            </w:pPr>
            <w:r w:rsidRPr="00B02FCD">
              <w:t>Handles discrimination, harassment, and training on sexual harassment prevention.</w:t>
            </w:r>
          </w:p>
        </w:tc>
        <w:tc>
          <w:tcPr>
            <w:tcW w:w="4064" w:type="dxa"/>
          </w:tcPr>
          <w:p w14:paraId="6113478A" w14:textId="77777777" w:rsidR="008E4429" w:rsidRPr="00C83A9A" w:rsidRDefault="008E4429" w:rsidP="008E4429">
            <w:pPr>
              <w:jc w:val="left"/>
            </w:pPr>
            <w:r w:rsidRPr="00C83A9A">
              <w:t>Phone: (315) 443-4018</w:t>
            </w:r>
          </w:p>
          <w:p w14:paraId="3BAC5332" w14:textId="77777777" w:rsidR="008E4429" w:rsidRPr="00C83A9A" w:rsidRDefault="008E4429" w:rsidP="008E4429">
            <w:pPr>
              <w:jc w:val="left"/>
            </w:pPr>
            <w:r w:rsidRPr="00C83A9A">
              <w:t xml:space="preserve">Email: </w:t>
            </w:r>
            <w:hyperlink r:id="rId18" w:history="1">
              <w:r w:rsidRPr="00C83A9A">
                <w:rPr>
                  <w:rStyle w:val="Hyperlink"/>
                </w:rPr>
                <w:t>EqualOpp@syr.edu</w:t>
              </w:r>
            </w:hyperlink>
          </w:p>
          <w:p w14:paraId="5D008BBD" w14:textId="397A12C2" w:rsidR="008E4429" w:rsidRPr="00C83A9A" w:rsidRDefault="00B84FCF" w:rsidP="008E4429">
            <w:pPr>
              <w:jc w:val="left"/>
              <w:rPr>
                <w:rStyle w:val="Hyperlink"/>
              </w:rPr>
            </w:pPr>
            <w:hyperlink r:id="rId19" w:history="1">
              <w:r>
                <w:rPr>
                  <w:rStyle w:val="Hyperlink"/>
                </w:rPr>
                <w:t>EOIRS Homepage</w:t>
              </w:r>
            </w:hyperlink>
            <w:r w:rsidR="008E4429" w:rsidRPr="00C83A9A">
              <w:rPr>
                <w:rStyle w:val="Hyperlink"/>
              </w:rPr>
              <w:t xml:space="preserve"> </w:t>
            </w:r>
          </w:p>
          <w:p w14:paraId="78FE37B1" w14:textId="6686EBDC" w:rsidR="000F7C42" w:rsidRPr="00B02FCD" w:rsidRDefault="000F7C42" w:rsidP="001A4895">
            <w:pPr>
              <w:jc w:val="left"/>
            </w:pPr>
          </w:p>
        </w:tc>
      </w:tr>
      <w:tr w:rsidR="00642C46" w:rsidRPr="00B02FCD" w14:paraId="2703D8CE" w14:textId="77777777" w:rsidTr="00AD108D">
        <w:trPr>
          <w:trHeight w:val="1544"/>
        </w:trPr>
        <w:tc>
          <w:tcPr>
            <w:tcW w:w="1936" w:type="dxa"/>
          </w:tcPr>
          <w:p w14:paraId="0B9CFA2C" w14:textId="77777777" w:rsidR="000F7C42" w:rsidRPr="00B02FCD" w:rsidRDefault="000F7C42" w:rsidP="001A4895">
            <w:pPr>
              <w:jc w:val="left"/>
            </w:pPr>
            <w:r w:rsidRPr="00B02FCD">
              <w:lastRenderedPageBreak/>
              <w:t>Burton Blatt Institute (BBI)</w:t>
            </w:r>
          </w:p>
        </w:tc>
        <w:tc>
          <w:tcPr>
            <w:tcW w:w="1998" w:type="dxa"/>
          </w:tcPr>
          <w:p w14:paraId="2036154C" w14:textId="77777777" w:rsidR="000F7C42" w:rsidRPr="00B02FCD" w:rsidRDefault="000F7C42" w:rsidP="001A4895">
            <w:pPr>
              <w:jc w:val="left"/>
            </w:pPr>
            <w:r w:rsidRPr="00B02FCD">
              <w:t>Advances civic and economic participation for people with disabilities.</w:t>
            </w:r>
          </w:p>
        </w:tc>
        <w:tc>
          <w:tcPr>
            <w:tcW w:w="2139" w:type="dxa"/>
          </w:tcPr>
          <w:p w14:paraId="55DBB7A2" w14:textId="77777777" w:rsidR="000F7C42" w:rsidRPr="00B02FCD" w:rsidRDefault="000F7C42" w:rsidP="001A4895">
            <w:pPr>
              <w:jc w:val="left"/>
            </w:pPr>
            <w:r w:rsidRPr="00B02FCD">
              <w:t>Interdisciplinary outreach, employment policy, ADA guidance, and research.</w:t>
            </w:r>
          </w:p>
        </w:tc>
        <w:tc>
          <w:tcPr>
            <w:tcW w:w="4064" w:type="dxa"/>
          </w:tcPr>
          <w:p w14:paraId="678EA5DB" w14:textId="77777777" w:rsidR="008E4429" w:rsidRPr="00A94DCB" w:rsidRDefault="008E4429" w:rsidP="008E4429">
            <w:pPr>
              <w:jc w:val="left"/>
            </w:pPr>
            <w:r w:rsidRPr="00A94DCB">
              <w:t>Phone: (315) 443-2863</w:t>
            </w:r>
          </w:p>
          <w:p w14:paraId="667DA516" w14:textId="77777777" w:rsidR="008E4429" w:rsidRPr="00A94DCB" w:rsidRDefault="008E4429" w:rsidP="008E4429">
            <w:pPr>
              <w:jc w:val="left"/>
            </w:pPr>
            <w:r w:rsidRPr="00A94DCB">
              <w:t>Email: bbi@syr.edu</w:t>
            </w:r>
          </w:p>
          <w:p w14:paraId="7D3337B9" w14:textId="41DB4B52" w:rsidR="008E4429" w:rsidRPr="00A94DCB" w:rsidRDefault="00B84FCF" w:rsidP="008E4429">
            <w:pPr>
              <w:jc w:val="left"/>
            </w:pPr>
            <w:hyperlink r:id="rId20" w:history="1">
              <w:r>
                <w:rPr>
                  <w:rStyle w:val="Hyperlink"/>
                </w:rPr>
                <w:t>BBI Homepage</w:t>
              </w:r>
            </w:hyperlink>
          </w:p>
          <w:p w14:paraId="6920B670" w14:textId="48B875DE" w:rsidR="000F7C42" w:rsidRPr="00B02FCD" w:rsidRDefault="000F7C42" w:rsidP="001A4895">
            <w:pPr>
              <w:jc w:val="left"/>
            </w:pPr>
          </w:p>
        </w:tc>
      </w:tr>
      <w:tr w:rsidR="00642C46" w:rsidRPr="00B02FCD" w14:paraId="016703AD" w14:textId="77777777" w:rsidTr="00AD108D">
        <w:trPr>
          <w:trHeight w:val="1025"/>
        </w:trPr>
        <w:tc>
          <w:tcPr>
            <w:tcW w:w="1936" w:type="dxa"/>
          </w:tcPr>
          <w:p w14:paraId="59A122D0" w14:textId="77777777" w:rsidR="00C07D0F" w:rsidRPr="00B02FCD" w:rsidRDefault="00C07D0F" w:rsidP="001A4895">
            <w:pPr>
              <w:jc w:val="left"/>
            </w:pPr>
            <w:r w:rsidRPr="00B02FCD">
              <w:t>ITS – Digital Accessibility Services (DAS)</w:t>
            </w:r>
          </w:p>
        </w:tc>
        <w:tc>
          <w:tcPr>
            <w:tcW w:w="1998" w:type="dxa"/>
          </w:tcPr>
          <w:p w14:paraId="15C16673" w14:textId="52F77C1E" w:rsidR="00C07D0F" w:rsidRPr="00B02FCD" w:rsidRDefault="00C07D0F" w:rsidP="001A4895">
            <w:pPr>
              <w:jc w:val="left"/>
            </w:pPr>
            <w:r w:rsidRPr="00B02FCD">
              <w:t xml:space="preserve">Supports </w:t>
            </w:r>
            <w:r>
              <w:t xml:space="preserve">delivery of </w:t>
            </w:r>
            <w:r w:rsidRPr="00B02FCD">
              <w:t>accessible digital content and technology.</w:t>
            </w:r>
          </w:p>
        </w:tc>
        <w:tc>
          <w:tcPr>
            <w:tcW w:w="2139" w:type="dxa"/>
          </w:tcPr>
          <w:p w14:paraId="3783F7EF" w14:textId="2BBB8788" w:rsidR="00C07D0F" w:rsidRPr="00B02FCD" w:rsidRDefault="00C07D0F" w:rsidP="001A4895">
            <w:pPr>
              <w:jc w:val="left"/>
            </w:pPr>
            <w:r w:rsidRPr="00F6054D">
              <w:t>Enterprise technology accessibility consultation, resources for accessible design and guidance for faculty &amp; staff, ICT procurement review</w:t>
            </w:r>
          </w:p>
        </w:tc>
        <w:tc>
          <w:tcPr>
            <w:tcW w:w="4064" w:type="dxa"/>
          </w:tcPr>
          <w:p w14:paraId="0F42A383" w14:textId="77777777" w:rsidR="00131EC2" w:rsidRPr="00131EC2" w:rsidRDefault="00131EC2" w:rsidP="00131EC2">
            <w:pPr>
              <w:rPr>
                <w:rFonts w:eastAsia="Trebuchet MS"/>
                <w:color w:val="467886"/>
                <w:u w:val="single"/>
              </w:rPr>
            </w:pPr>
            <w:r w:rsidRPr="00131EC2">
              <w:rPr>
                <w:rFonts w:eastAsia="Trebuchet MS"/>
                <w:color w:val="000000" w:themeColor="text1"/>
              </w:rPr>
              <w:t xml:space="preserve">Email: </w:t>
            </w:r>
            <w:hyperlink r:id="rId21">
              <w:r w:rsidRPr="00131EC2">
                <w:rPr>
                  <w:rStyle w:val="Hyperlink"/>
                  <w:rFonts w:eastAsia="Trebuchet MS"/>
                  <w:color w:val="467886"/>
                </w:rPr>
                <w:t>accessibleIT@syr.edu</w:t>
              </w:r>
            </w:hyperlink>
          </w:p>
          <w:p w14:paraId="5CCB6177" w14:textId="14B24371" w:rsidR="00C07D0F" w:rsidRPr="00131EC2" w:rsidRDefault="00131EC2" w:rsidP="00131EC2">
            <w:pPr>
              <w:rPr>
                <w:rFonts w:eastAsia="Trebuchet MS"/>
                <w:color w:val="467886"/>
                <w:u w:val="single"/>
              </w:rPr>
            </w:pPr>
            <w:hyperlink r:id="rId22" w:history="1">
              <w:r>
                <w:rPr>
                  <w:rStyle w:val="Hyperlink"/>
                </w:rPr>
                <w:t>ITS-DAS Homepage</w:t>
              </w:r>
            </w:hyperlink>
          </w:p>
        </w:tc>
      </w:tr>
    </w:tbl>
    <w:p w14:paraId="1C22AB3E" w14:textId="6561EE3B" w:rsidR="00CC1823" w:rsidRPr="00AC7385" w:rsidRDefault="00CC1823" w:rsidP="006B445F"/>
    <w:sectPr w:rsidR="00CC1823" w:rsidRPr="00AC7385"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77E24" w14:textId="77777777" w:rsidR="00474550" w:rsidRDefault="00474550" w:rsidP="006B445F">
      <w:r>
        <w:separator/>
      </w:r>
    </w:p>
  </w:endnote>
  <w:endnote w:type="continuationSeparator" w:id="0">
    <w:p w14:paraId="02CF05E6" w14:textId="77777777" w:rsidR="00474550" w:rsidRDefault="00474550" w:rsidP="006B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2042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989948" w14:textId="77777777" w:rsidR="000C4212" w:rsidRDefault="00CB246F" w:rsidP="00F578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3D2657" w14:textId="77777777" w:rsidR="000C4212" w:rsidRDefault="000C4212" w:rsidP="008006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A315A" w14:textId="77777777" w:rsidR="00474550" w:rsidRDefault="00474550" w:rsidP="006B445F">
      <w:r>
        <w:separator/>
      </w:r>
    </w:p>
  </w:footnote>
  <w:footnote w:type="continuationSeparator" w:id="0">
    <w:p w14:paraId="4C294967" w14:textId="77777777" w:rsidR="00474550" w:rsidRDefault="00474550" w:rsidP="006B4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966CD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1D5517"/>
    <w:multiLevelType w:val="hybridMultilevel"/>
    <w:tmpl w:val="1054C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B2D3B"/>
    <w:multiLevelType w:val="hybridMultilevel"/>
    <w:tmpl w:val="B2504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52B36"/>
    <w:multiLevelType w:val="multilevel"/>
    <w:tmpl w:val="DF68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ED6746"/>
    <w:multiLevelType w:val="hybridMultilevel"/>
    <w:tmpl w:val="FA403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C3819"/>
    <w:multiLevelType w:val="hybridMultilevel"/>
    <w:tmpl w:val="6CFA4E8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0EB86E87"/>
    <w:multiLevelType w:val="hybridMultilevel"/>
    <w:tmpl w:val="0534D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92D39"/>
    <w:multiLevelType w:val="multilevel"/>
    <w:tmpl w:val="33F8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577A68"/>
    <w:multiLevelType w:val="hybridMultilevel"/>
    <w:tmpl w:val="59883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2C652E"/>
    <w:multiLevelType w:val="hybridMultilevel"/>
    <w:tmpl w:val="C492B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85707"/>
    <w:multiLevelType w:val="multilevel"/>
    <w:tmpl w:val="DC5655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5DD681C"/>
    <w:multiLevelType w:val="multilevel"/>
    <w:tmpl w:val="A9361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411071"/>
    <w:multiLevelType w:val="hybridMultilevel"/>
    <w:tmpl w:val="CB9CC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641963"/>
    <w:multiLevelType w:val="hybridMultilevel"/>
    <w:tmpl w:val="2A8C99D6"/>
    <w:lvl w:ilvl="0" w:tplc="256E3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FE8E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3CBF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6056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1203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94B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CE6E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4D1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ECAB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6D30F7"/>
    <w:multiLevelType w:val="multilevel"/>
    <w:tmpl w:val="7B68D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07A21E3"/>
    <w:multiLevelType w:val="multilevel"/>
    <w:tmpl w:val="7340D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391894"/>
    <w:multiLevelType w:val="hybridMultilevel"/>
    <w:tmpl w:val="19DEE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81A8D"/>
    <w:multiLevelType w:val="hybridMultilevel"/>
    <w:tmpl w:val="809C8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B39C0"/>
    <w:multiLevelType w:val="hybridMultilevel"/>
    <w:tmpl w:val="6F6AD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8E480C"/>
    <w:multiLevelType w:val="multilevel"/>
    <w:tmpl w:val="8858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714AE7"/>
    <w:multiLevelType w:val="multilevel"/>
    <w:tmpl w:val="A76E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9CB70C2"/>
    <w:multiLevelType w:val="multilevel"/>
    <w:tmpl w:val="2B744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B9806CB"/>
    <w:multiLevelType w:val="hybridMultilevel"/>
    <w:tmpl w:val="B62E8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4072ED"/>
    <w:multiLevelType w:val="hybridMultilevel"/>
    <w:tmpl w:val="688AD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571CE2"/>
    <w:multiLevelType w:val="multilevel"/>
    <w:tmpl w:val="6D7CA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7D74E3A"/>
    <w:multiLevelType w:val="hybridMultilevel"/>
    <w:tmpl w:val="A1DAB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852CA"/>
    <w:multiLevelType w:val="hybridMultilevel"/>
    <w:tmpl w:val="09F08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63570"/>
    <w:multiLevelType w:val="hybridMultilevel"/>
    <w:tmpl w:val="CD747DC4"/>
    <w:lvl w:ilvl="0" w:tplc="6AF46E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A6B6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100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1AE4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6AB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26BC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362F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52C1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6E4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3964F6"/>
    <w:multiLevelType w:val="hybridMultilevel"/>
    <w:tmpl w:val="F236A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A3193D"/>
    <w:multiLevelType w:val="multilevel"/>
    <w:tmpl w:val="C392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7797D11"/>
    <w:multiLevelType w:val="hybridMultilevel"/>
    <w:tmpl w:val="8F346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0F31E2"/>
    <w:multiLevelType w:val="hybridMultilevel"/>
    <w:tmpl w:val="AF4A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D47F2B"/>
    <w:multiLevelType w:val="hybridMultilevel"/>
    <w:tmpl w:val="B2B2D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4A27BA"/>
    <w:multiLevelType w:val="hybridMultilevel"/>
    <w:tmpl w:val="74BE0FAA"/>
    <w:lvl w:ilvl="0" w:tplc="556095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ACE1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E87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8242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D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747E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86AE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241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CA77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3157E5"/>
    <w:multiLevelType w:val="hybridMultilevel"/>
    <w:tmpl w:val="6D34F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D016C0"/>
    <w:multiLevelType w:val="hybridMultilevel"/>
    <w:tmpl w:val="DD3CD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BC76C1"/>
    <w:multiLevelType w:val="hybridMultilevel"/>
    <w:tmpl w:val="BEC87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283E64"/>
    <w:multiLevelType w:val="hybridMultilevel"/>
    <w:tmpl w:val="7C068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785905"/>
    <w:multiLevelType w:val="multilevel"/>
    <w:tmpl w:val="A428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95A39FC"/>
    <w:multiLevelType w:val="hybridMultilevel"/>
    <w:tmpl w:val="9F620F2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0" w15:restartNumberingAfterBreak="0">
    <w:nsid w:val="7D5B5D38"/>
    <w:multiLevelType w:val="multilevel"/>
    <w:tmpl w:val="E88E3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F0A7EF5"/>
    <w:multiLevelType w:val="hybridMultilevel"/>
    <w:tmpl w:val="9FD2C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145184">
    <w:abstractNumId w:val="40"/>
  </w:num>
  <w:num w:numId="2" w16cid:durableId="1933315448">
    <w:abstractNumId w:val="19"/>
  </w:num>
  <w:num w:numId="3" w16cid:durableId="2114090901">
    <w:abstractNumId w:val="7"/>
  </w:num>
  <w:num w:numId="4" w16cid:durableId="555242259">
    <w:abstractNumId w:val="38"/>
  </w:num>
  <w:num w:numId="5" w16cid:durableId="1935896980">
    <w:abstractNumId w:val="10"/>
  </w:num>
  <w:num w:numId="6" w16cid:durableId="1237934056">
    <w:abstractNumId w:val="0"/>
  </w:num>
  <w:num w:numId="7" w16cid:durableId="270431025">
    <w:abstractNumId w:val="14"/>
  </w:num>
  <w:num w:numId="8" w16cid:durableId="441611916">
    <w:abstractNumId w:val="3"/>
  </w:num>
  <w:num w:numId="9" w16cid:durableId="1472357472">
    <w:abstractNumId w:val="24"/>
  </w:num>
  <w:num w:numId="10" w16cid:durableId="1705135648">
    <w:abstractNumId w:val="21"/>
  </w:num>
  <w:num w:numId="11" w16cid:durableId="1099645144">
    <w:abstractNumId w:val="20"/>
  </w:num>
  <w:num w:numId="12" w16cid:durableId="771559249">
    <w:abstractNumId w:val="29"/>
  </w:num>
  <w:num w:numId="13" w16cid:durableId="1429235205">
    <w:abstractNumId w:val="11"/>
  </w:num>
  <w:num w:numId="14" w16cid:durableId="403379250">
    <w:abstractNumId w:val="39"/>
  </w:num>
  <w:num w:numId="15" w16cid:durableId="1588806940">
    <w:abstractNumId w:val="15"/>
  </w:num>
  <w:num w:numId="16" w16cid:durableId="854878555">
    <w:abstractNumId w:val="5"/>
  </w:num>
  <w:num w:numId="17" w16cid:durableId="1845977036">
    <w:abstractNumId w:val="36"/>
  </w:num>
  <w:num w:numId="18" w16cid:durableId="1509949493">
    <w:abstractNumId w:val="9"/>
  </w:num>
  <w:num w:numId="19" w16cid:durableId="2083062883">
    <w:abstractNumId w:val="4"/>
  </w:num>
  <w:num w:numId="20" w16cid:durableId="1126310063">
    <w:abstractNumId w:val="6"/>
  </w:num>
  <w:num w:numId="21" w16cid:durableId="1094009007">
    <w:abstractNumId w:val="26"/>
  </w:num>
  <w:num w:numId="22" w16cid:durableId="147720901">
    <w:abstractNumId w:val="13"/>
  </w:num>
  <w:num w:numId="23" w16cid:durableId="208298207">
    <w:abstractNumId w:val="33"/>
  </w:num>
  <w:num w:numId="24" w16cid:durableId="1751659430">
    <w:abstractNumId w:val="27"/>
  </w:num>
  <w:num w:numId="25" w16cid:durableId="411126854">
    <w:abstractNumId w:val="34"/>
  </w:num>
  <w:num w:numId="26" w16cid:durableId="299119217">
    <w:abstractNumId w:val="32"/>
  </w:num>
  <w:num w:numId="27" w16cid:durableId="1227185691">
    <w:abstractNumId w:val="2"/>
  </w:num>
  <w:num w:numId="28" w16cid:durableId="639844997">
    <w:abstractNumId w:val="16"/>
  </w:num>
  <w:num w:numId="29" w16cid:durableId="436874564">
    <w:abstractNumId w:val="23"/>
  </w:num>
  <w:num w:numId="30" w16cid:durableId="1411540725">
    <w:abstractNumId w:val="41"/>
  </w:num>
  <w:num w:numId="31" w16cid:durableId="254637419">
    <w:abstractNumId w:val="28"/>
  </w:num>
  <w:num w:numId="32" w16cid:durableId="1406417303">
    <w:abstractNumId w:val="1"/>
  </w:num>
  <w:num w:numId="33" w16cid:durableId="334571284">
    <w:abstractNumId w:val="37"/>
  </w:num>
  <w:num w:numId="34" w16cid:durableId="492531949">
    <w:abstractNumId w:val="8"/>
  </w:num>
  <w:num w:numId="35" w16cid:durableId="938832382">
    <w:abstractNumId w:val="35"/>
  </w:num>
  <w:num w:numId="36" w16cid:durableId="1419592896">
    <w:abstractNumId w:val="25"/>
  </w:num>
  <w:num w:numId="37" w16cid:durableId="361899441">
    <w:abstractNumId w:val="18"/>
  </w:num>
  <w:num w:numId="38" w16cid:durableId="1027829694">
    <w:abstractNumId w:val="17"/>
  </w:num>
  <w:num w:numId="39" w16cid:durableId="262149176">
    <w:abstractNumId w:val="31"/>
  </w:num>
  <w:num w:numId="40" w16cid:durableId="1237394973">
    <w:abstractNumId w:val="30"/>
  </w:num>
  <w:num w:numId="41" w16cid:durableId="1678337791">
    <w:abstractNumId w:val="12"/>
  </w:num>
  <w:num w:numId="42" w16cid:durableId="185606400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23"/>
    <w:rsid w:val="00056F41"/>
    <w:rsid w:val="00082125"/>
    <w:rsid w:val="000C1A7E"/>
    <w:rsid w:val="000C4212"/>
    <w:rsid w:val="000E2409"/>
    <w:rsid w:val="000F7176"/>
    <w:rsid w:val="000F7C42"/>
    <w:rsid w:val="001120D5"/>
    <w:rsid w:val="001257BF"/>
    <w:rsid w:val="00131EC2"/>
    <w:rsid w:val="001A4895"/>
    <w:rsid w:val="001C23B2"/>
    <w:rsid w:val="001D3ADE"/>
    <w:rsid w:val="002465CA"/>
    <w:rsid w:val="00290079"/>
    <w:rsid w:val="00290890"/>
    <w:rsid w:val="002D21BC"/>
    <w:rsid w:val="002F6CEE"/>
    <w:rsid w:val="00314DC8"/>
    <w:rsid w:val="00332C05"/>
    <w:rsid w:val="00347397"/>
    <w:rsid w:val="003D7307"/>
    <w:rsid w:val="003E2A41"/>
    <w:rsid w:val="00435315"/>
    <w:rsid w:val="00442241"/>
    <w:rsid w:val="00474550"/>
    <w:rsid w:val="004A437E"/>
    <w:rsid w:val="004A73AD"/>
    <w:rsid w:val="004D3870"/>
    <w:rsid w:val="00521AD1"/>
    <w:rsid w:val="00577C96"/>
    <w:rsid w:val="005D732F"/>
    <w:rsid w:val="00623C5F"/>
    <w:rsid w:val="00642C46"/>
    <w:rsid w:val="00664C89"/>
    <w:rsid w:val="00672F8E"/>
    <w:rsid w:val="00692CA3"/>
    <w:rsid w:val="006B445F"/>
    <w:rsid w:val="006C04D1"/>
    <w:rsid w:val="00720B98"/>
    <w:rsid w:val="007907AE"/>
    <w:rsid w:val="007B5730"/>
    <w:rsid w:val="007E5F73"/>
    <w:rsid w:val="008000C3"/>
    <w:rsid w:val="00800670"/>
    <w:rsid w:val="00810911"/>
    <w:rsid w:val="008403A7"/>
    <w:rsid w:val="00870749"/>
    <w:rsid w:val="008747E8"/>
    <w:rsid w:val="00887550"/>
    <w:rsid w:val="008A2850"/>
    <w:rsid w:val="008D15E8"/>
    <w:rsid w:val="008D28E6"/>
    <w:rsid w:val="008E4429"/>
    <w:rsid w:val="008E5B1A"/>
    <w:rsid w:val="00960D59"/>
    <w:rsid w:val="00967928"/>
    <w:rsid w:val="009743FD"/>
    <w:rsid w:val="0098558C"/>
    <w:rsid w:val="009A4BA8"/>
    <w:rsid w:val="009B2C4E"/>
    <w:rsid w:val="009E61C7"/>
    <w:rsid w:val="00A27161"/>
    <w:rsid w:val="00A27C2C"/>
    <w:rsid w:val="00A55898"/>
    <w:rsid w:val="00A80E70"/>
    <w:rsid w:val="00A94DCB"/>
    <w:rsid w:val="00AA08C0"/>
    <w:rsid w:val="00AA18B2"/>
    <w:rsid w:val="00AA41C8"/>
    <w:rsid w:val="00AB7FF2"/>
    <w:rsid w:val="00AC6068"/>
    <w:rsid w:val="00AC7385"/>
    <w:rsid w:val="00AE61DF"/>
    <w:rsid w:val="00B02FCD"/>
    <w:rsid w:val="00B105F4"/>
    <w:rsid w:val="00B262C5"/>
    <w:rsid w:val="00B342BB"/>
    <w:rsid w:val="00B522B9"/>
    <w:rsid w:val="00B575DC"/>
    <w:rsid w:val="00B76038"/>
    <w:rsid w:val="00B84FCF"/>
    <w:rsid w:val="00B92309"/>
    <w:rsid w:val="00B9429B"/>
    <w:rsid w:val="00BC5E29"/>
    <w:rsid w:val="00BE4AA0"/>
    <w:rsid w:val="00C02173"/>
    <w:rsid w:val="00C069B4"/>
    <w:rsid w:val="00C07D0F"/>
    <w:rsid w:val="00C1465B"/>
    <w:rsid w:val="00C24CDA"/>
    <w:rsid w:val="00C8281A"/>
    <w:rsid w:val="00C83A9A"/>
    <w:rsid w:val="00C92D92"/>
    <w:rsid w:val="00CB246F"/>
    <w:rsid w:val="00CB768F"/>
    <w:rsid w:val="00CC1823"/>
    <w:rsid w:val="00CD034F"/>
    <w:rsid w:val="00CE0E43"/>
    <w:rsid w:val="00CE1A36"/>
    <w:rsid w:val="00CF054F"/>
    <w:rsid w:val="00D06752"/>
    <w:rsid w:val="00D06960"/>
    <w:rsid w:val="00D06E61"/>
    <w:rsid w:val="00D21CE8"/>
    <w:rsid w:val="00D4014B"/>
    <w:rsid w:val="00D80E0E"/>
    <w:rsid w:val="00DC4B9C"/>
    <w:rsid w:val="00DE622B"/>
    <w:rsid w:val="00DF35BC"/>
    <w:rsid w:val="00E26821"/>
    <w:rsid w:val="00E656DC"/>
    <w:rsid w:val="00EA20C1"/>
    <w:rsid w:val="00F00E73"/>
    <w:rsid w:val="00F26A31"/>
    <w:rsid w:val="00F410AE"/>
    <w:rsid w:val="00F57894"/>
    <w:rsid w:val="00F6054D"/>
    <w:rsid w:val="00F65D08"/>
    <w:rsid w:val="00F755EB"/>
    <w:rsid w:val="00FB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F5FE7A"/>
  <w15:chartTrackingRefBased/>
  <w15:docId w15:val="{FDC5A98C-C174-4434-A3C7-169F1085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670"/>
    <w:pPr>
      <w:spacing w:after="80" w:line="276" w:lineRule="auto"/>
      <w:jc w:val="both"/>
    </w:pPr>
    <w:rPr>
      <w:rFonts w:ascii="Arial" w:eastAsiaTheme="minorEastAsia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7307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37E"/>
    <w:pPr>
      <w:keepNext/>
      <w:keepLines/>
      <w:spacing w:before="160"/>
      <w:jc w:val="lef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1823"/>
    <w:pPr>
      <w:keepNext/>
      <w:keepLines/>
      <w:spacing w:before="16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18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18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18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18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18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18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307"/>
    <w:rPr>
      <w:rFonts w:asciiTheme="majorHAnsi" w:eastAsiaTheme="majorEastAsia" w:hAnsiTheme="majorHAnsi" w:cstheme="majorBidi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A437E"/>
    <w:rPr>
      <w:rFonts w:asciiTheme="majorHAnsi" w:eastAsiaTheme="majorEastAsia" w:hAnsiTheme="majorHAnsi" w:cstheme="majorBidi"/>
      <w:b/>
      <w:bCs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CC18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18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18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18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18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18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18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4CDA"/>
    <w:pPr>
      <w:spacing w:line="240" w:lineRule="auto"/>
      <w:contextualSpacing/>
      <w:jc w:val="center"/>
    </w:pPr>
    <w:rPr>
      <w:rFonts w:eastAsiaTheme="majorEastAsia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24CDA"/>
    <w:rPr>
      <w:rFonts w:ascii="Arial" w:eastAsiaTheme="majorEastAsia" w:hAnsi="Arial" w:cs="Arial"/>
      <w:spacing w:val="-10"/>
      <w:kern w:val="28"/>
      <w:sz w:val="48"/>
      <w:szCs w:val="48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18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18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1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18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18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18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18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18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1823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0F7C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7C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7C42"/>
    <w:rPr>
      <w:rFonts w:eastAsiaTheme="minorEastAsia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0F7C42"/>
    <w:rPr>
      <w:color w:val="467886" w:themeColor="hyperlink"/>
      <w:u w:val="single"/>
    </w:rPr>
  </w:style>
  <w:style w:type="paragraph" w:styleId="ListBullet">
    <w:name w:val="List Bullet"/>
    <w:basedOn w:val="Normal"/>
    <w:uiPriority w:val="99"/>
    <w:unhideWhenUsed/>
    <w:rsid w:val="000F7C42"/>
    <w:pPr>
      <w:numPr>
        <w:numId w:val="6"/>
      </w:numPr>
      <w:contextualSpacing/>
    </w:pPr>
  </w:style>
  <w:style w:type="paragraph" w:styleId="Footer">
    <w:name w:val="footer"/>
    <w:basedOn w:val="Normal"/>
    <w:link w:val="FooterChar"/>
    <w:uiPriority w:val="99"/>
    <w:unhideWhenUsed/>
    <w:rsid w:val="000F7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C42"/>
    <w:rPr>
      <w:rFonts w:eastAsiaTheme="minorEastAsia"/>
      <w:kern w:val="0"/>
      <w:sz w:val="22"/>
      <w:szCs w:val="22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0F7C42"/>
    <w:pPr>
      <w:spacing w:line="240" w:lineRule="auto"/>
    </w:pPr>
    <w:rPr>
      <w:i/>
      <w:iCs/>
      <w:color w:val="0E2841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F7C42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2850"/>
    <w:rPr>
      <w:color w:val="605E5C"/>
      <w:shd w:val="clear" w:color="auto" w:fill="E1DFDD"/>
    </w:rPr>
  </w:style>
  <w:style w:type="character" w:customStyle="1" w:styleId="anchor">
    <w:name w:val="anchor"/>
    <w:basedOn w:val="DefaultParagraphFont"/>
    <w:rsid w:val="004D3870"/>
  </w:style>
  <w:style w:type="paragraph" w:styleId="Revision">
    <w:name w:val="Revision"/>
    <w:hidden/>
    <w:uiPriority w:val="99"/>
    <w:semiHidden/>
    <w:rsid w:val="00F6054D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57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894"/>
    <w:rPr>
      <w:rFonts w:ascii="Arial" w:eastAsiaTheme="minorEastAsia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1-315-443-5465" TargetMode="External"/><Relationship Id="rId13" Type="http://schemas.openxmlformats.org/officeDocument/2006/relationships/hyperlink" Target="https://disabilityresources.syr.edu/" TargetMode="External"/><Relationship Id="rId18" Type="http://schemas.openxmlformats.org/officeDocument/2006/relationships/hyperlink" Target="mailto:EqualOpp@syr.edu" TargetMode="External"/><Relationship Id="rId3" Type="http://schemas.openxmlformats.org/officeDocument/2006/relationships/styles" Target="styles.xml"/><Relationship Id="rId21" Type="http://schemas.openxmlformats.org/officeDocument/2006/relationships/hyperlink" Target="mailto:accessibleIT@syr.ed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isabilityresources@syr.edu" TargetMode="External"/><Relationship Id="rId17" Type="http://schemas.openxmlformats.org/officeDocument/2006/relationships/hyperlink" Target="https://disabilityinclusioncenter.syr.ed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cdi@syr.edu" TargetMode="External"/><Relationship Id="rId20" Type="http://schemas.openxmlformats.org/officeDocument/2006/relationships/hyperlink" Target="https://bbi.syr.ed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versity.syr.ed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xperience.syracuse.edu/dcc/" TargetMode="External"/><Relationship Id="rId23" Type="http://schemas.openxmlformats.org/officeDocument/2006/relationships/footer" Target="footer1.xml"/><Relationship Id="rId10" Type="http://schemas.openxmlformats.org/officeDocument/2006/relationships/hyperlink" Target="mailto:ada@syr.edu" TargetMode="External"/><Relationship Id="rId19" Type="http://schemas.openxmlformats.org/officeDocument/2006/relationships/hyperlink" Target="https://inclusion.syr.ed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versity@syr.edu" TargetMode="External"/><Relationship Id="rId14" Type="http://schemas.openxmlformats.org/officeDocument/2006/relationships/hyperlink" Target="mailto:dcc@syr.edu" TargetMode="External"/><Relationship Id="rId22" Type="http://schemas.openxmlformats.org/officeDocument/2006/relationships/hyperlink" Target="https://itsaccessibility.syr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BF223-927A-4697-9A0C-CF0832441E7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78a402-1a9e-4eb9-8414-ffb55a5fcf1e}" enabled="0" method="" siteId="{4278a402-1a9e-4eb9-8414-ffb55a5fcf1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Omar</dc:creator>
  <cp:keywords/>
  <dc:description/>
  <cp:lastModifiedBy>Kala Rounds</cp:lastModifiedBy>
  <cp:revision>2</cp:revision>
  <dcterms:created xsi:type="dcterms:W3CDTF">2025-02-21T14:43:00Z</dcterms:created>
  <dcterms:modified xsi:type="dcterms:W3CDTF">2025-02-21T14:43:00Z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4f796f955355353a8cb47f56c903aa1e112eb478aa9c402a8fb3919f0ec0b331</vt:lpwstr>
  </property>
</Properties>
</file>